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BF3" w:rsidRDefault="00800BAD">
      <w:pPr>
        <w:spacing w:line="520" w:lineRule="exact"/>
        <w:jc w:val="center"/>
        <w:rPr>
          <w:rFonts w:eastAsia="黑体"/>
          <w:sz w:val="36"/>
        </w:rPr>
      </w:pPr>
      <w:r>
        <w:rPr>
          <w:rFonts w:hint="eastAsia"/>
          <w:b/>
          <w:bCs/>
          <w:sz w:val="36"/>
        </w:rPr>
        <w:t>高分子防水材料检验检测委托协议书</w:t>
      </w:r>
    </w:p>
    <w:p w:rsidR="00B00BF3" w:rsidRDefault="00B00BF3">
      <w:pPr>
        <w:jc w:val="right"/>
        <w:rPr>
          <w:bCs/>
        </w:rPr>
      </w:pPr>
    </w:p>
    <w:tbl>
      <w:tblPr>
        <w:tblW w:w="10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8"/>
        <w:gridCol w:w="79"/>
        <w:gridCol w:w="875"/>
        <w:gridCol w:w="1959"/>
        <w:gridCol w:w="426"/>
        <w:gridCol w:w="708"/>
        <w:gridCol w:w="284"/>
        <w:gridCol w:w="850"/>
        <w:gridCol w:w="624"/>
        <w:gridCol w:w="1159"/>
        <w:gridCol w:w="425"/>
        <w:gridCol w:w="861"/>
        <w:gridCol w:w="1860"/>
        <w:gridCol w:w="348"/>
      </w:tblGrid>
      <w:tr w:rsidR="00B00BF3">
        <w:trPr>
          <w:trHeight w:val="425"/>
          <w:jc w:val="center"/>
        </w:trPr>
        <w:tc>
          <w:tcPr>
            <w:tcW w:w="142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601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pStyle w:val="a4"/>
              <w:pBdr>
                <w:bottom w:val="none" w:sz="0" w:space="0" w:color="auto"/>
              </w:pBdr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textDirection w:val="tbRlV"/>
            <w:vAlign w:val="center"/>
          </w:tcPr>
          <w:p w:rsidR="00B00BF3" w:rsidRDefault="00B00BF3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90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122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164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123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90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51"/>
          <w:jc w:val="center"/>
        </w:trPr>
        <w:tc>
          <w:tcPr>
            <w:tcW w:w="54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72"/>
          <w:jc w:val="center"/>
        </w:trPr>
        <w:tc>
          <w:tcPr>
            <w:tcW w:w="54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32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jc w:val="center"/>
              <w:rPr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□现结□按合同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jc w:val="center"/>
        </w:trPr>
        <w:tc>
          <w:tcPr>
            <w:tcW w:w="10578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szCs w:val="21"/>
              </w:rPr>
            </w:pPr>
            <w:r>
              <w:rPr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jc w:val="center"/>
        </w:trPr>
        <w:tc>
          <w:tcPr>
            <w:tcW w:w="1057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spacing w:line="320" w:lineRule="exact"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80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800BAD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35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0BF3" w:rsidRDefault="00800BA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0BF3" w:rsidRDefault="00B00BF3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F3" w:rsidRDefault="00800BAD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样品编号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252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0BF3" w:rsidRDefault="00800BA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0BF3" w:rsidRDefault="00B00BF3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F3" w:rsidRDefault="00800BA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05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6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60" w:lineRule="exact"/>
              <w:ind w:firstLineChars="50" w:firstLine="105"/>
              <w:jc w:val="left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F3" w:rsidRDefault="00800BAD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napToGrid w:val="0"/>
              <w:spacing w:line="4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35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0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826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ind w:leftChars="-50" w:left="-105" w:rightChars="-50" w:right="-105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□ 《聚氯乙烯防水卷材》  GB 12952-2011</w:t>
            </w:r>
          </w:p>
          <w:p w:rsidR="00B00BF3" w:rsidRDefault="00800BAD">
            <w:pPr>
              <w:ind w:firstLineChars="50" w:firstLine="9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（□H类 □G类 □P类 □GL类 □L类 □N类 □W类）</w:t>
            </w:r>
          </w:p>
          <w:p w:rsidR="00B00BF3" w:rsidRDefault="00800BAD">
            <w:pPr>
              <w:ind w:firstLineChars="50" w:firstLine="9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（□I型  □Ⅱ型）</w:t>
            </w:r>
          </w:p>
        </w:tc>
        <w:tc>
          <w:tcPr>
            <w:tcW w:w="4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□拉伸性能□低温弯折性□不透水性□撕裂强度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厚度□热处理尺寸变化率□剪切状态下的粘合性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□加热伸缩量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□耐化学侵蚀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耐碱性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□热老化处理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异型片抗压强度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其他：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866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□ 《高分子防水材料 第1部分：片材》 GB 18173.1-2012</w:t>
            </w:r>
          </w:p>
          <w:p w:rsidR="00B00BF3" w:rsidRDefault="00800BAD">
            <w:pPr>
              <w:ind w:firstLineChars="100" w:firstLine="18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 均质片          □ 复合片            □ 异型片</w:t>
            </w:r>
          </w:p>
          <w:p w:rsidR="00B00BF3" w:rsidRDefault="00800BAD">
            <w:pPr>
              <w:ind w:firstLineChars="100" w:firstLine="18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□ 硫化橡胶类      □ 非硫化橡胶类      □ 树脂类  </w:t>
            </w:r>
          </w:p>
          <w:p w:rsidR="00B00BF3" w:rsidRDefault="00800BAD">
            <w:pPr>
              <w:ind w:firstLineChars="100" w:firstLine="18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主要原材料或代号：</w:t>
            </w:r>
          </w:p>
        </w:tc>
        <w:tc>
          <w:tcPr>
            <w:tcW w:w="4305" w:type="dxa"/>
            <w:gridSpan w:val="4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widowControl/>
              <w:jc w:val="left"/>
              <w:rPr>
                <w:rFonts w:asciiTheme="minorEastAsia" w:eastAsiaTheme="minorEastAsia" w:hAnsiTheme="minorEastAsia" w:cstheme="minorEastAsia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574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□ 《高分子防水材料 第2部分：止水带》 GB 18173.2-2014</w:t>
            </w:r>
          </w:p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  （□ B型       □ S型       □ J型）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0BF3" w:rsidRDefault="00800BAD">
            <w:pPr>
              <w:ind w:rightChars="-66" w:right="-139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□拉伸强度 □扯断伸长率□撕裂强度 □硬度</w:t>
            </w:r>
          </w:p>
          <w:p w:rsidR="00B00BF3" w:rsidRDefault="00800BAD">
            <w:pPr>
              <w:ind w:rightChars="-66" w:right="-139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□压缩永久变形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631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ind w:leftChars="19" w:left="3004" w:hangingChars="1482" w:hanging="2964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□ 《高分子防水材料 第3部分：遇水膨胀橡胶》GB 18173.3-2014 </w:t>
            </w:r>
          </w:p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□PZ-150 □PZ-250 □PN-150 □PN-220 □PN-300 □PZ-400 □PZ-600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）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□拉伸性能 □ 硬度□低温弯折/低温试验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□体积膨胀倍率□反复浸水试验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□高温流淌性   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559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ind w:leftChars="19" w:left="3004" w:hangingChars="1482" w:hanging="2964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□《高分子防水材料 第4部分：盾构法隧道管片用橡胶密封垫》</w:t>
            </w:r>
          </w:p>
          <w:p w:rsidR="00B00BF3" w:rsidRDefault="00800BAD">
            <w:pPr>
              <w:rPr>
                <w:rFonts w:asciiTheme="minorEastAsia" w:eastAsiaTheme="minorEastAsia" w:hAnsiTheme="minorEastAsia" w:cstheme="minorEastAsia"/>
                <w:spacing w:val="-4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GB 18173.4-2010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□氯丁橡胶CR □三元乙丙橡胶EPDM（□I型   □Ⅱ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型）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0BF3" w:rsidRDefault="00800BAD">
            <w:pPr>
              <w:ind w:rightChars="-66" w:right="-139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□拉伸强度 □扯断伸长率□硬度□压缩永久变形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586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□《盾构法隧道管片用软木橡胶衬垫》GB/T 31061-2014</w:t>
            </w:r>
          </w:p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使用位置：□纵缝ZF    □环缝HF    □变形缝BXF</w:t>
            </w:r>
          </w:p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硬度： □70邵氏A□80邵氏A□90邵氏A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0BF3" w:rsidRDefault="00800BAD">
            <w:pPr>
              <w:ind w:rightChars="-66" w:right="-139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□硬度□拉伸强度 □扯断伸长率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恒定变形下的压缩可恢复性/恒定变形下的压缩应力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90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其他：</w:t>
            </w:r>
            <w:r>
              <w:rPr>
                <w:rFonts w:hint="eastAsia"/>
                <w:sz w:val="20"/>
              </w:rPr>
              <w:t xml:space="preserve">                                      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 其他：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20"/>
          <w:jc w:val="center"/>
        </w:trPr>
        <w:tc>
          <w:tcPr>
            <w:tcW w:w="1422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915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400" w:lineRule="exact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90"/>
          <w:jc w:val="center"/>
        </w:trPr>
        <w:tc>
          <w:tcPr>
            <w:tcW w:w="142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156" w:type="dxa"/>
            <w:gridSpan w:val="10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BF3" w:rsidRDefault="00800BAD" w:rsidP="00800BA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:rsidR="00B00BF3" w:rsidRDefault="00800BAD" w:rsidP="00800BA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B00BF3" w:rsidRDefault="00800BAD" w:rsidP="00800BA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本公司保证检验的公正性，对检验数据负责，为委托方提供的样品及其有关资料保密。</w:t>
            </w:r>
          </w:p>
          <w:p w:rsidR="00B00BF3" w:rsidRDefault="00800BAD">
            <w:pPr>
              <w:spacing w:line="280" w:lineRule="exact"/>
              <w:rPr>
                <w:szCs w:val="21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</w:tbl>
    <w:p w:rsidR="00B00BF3" w:rsidRDefault="00B00BF3"/>
    <w:sectPr w:rsidR="00B00BF3" w:rsidSect="00B00BF3">
      <w:headerReference w:type="default" r:id="rId6"/>
      <w:pgSz w:w="11906" w:h="16838"/>
      <w:pgMar w:top="57" w:right="850" w:bottom="57" w:left="1077" w:header="851" w:footer="283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55C" w:rsidRDefault="00D8755C" w:rsidP="00B00BF3">
      <w:r>
        <w:separator/>
      </w:r>
    </w:p>
  </w:endnote>
  <w:endnote w:type="continuationSeparator" w:id="1">
    <w:p w:rsidR="00D8755C" w:rsidRDefault="00D8755C" w:rsidP="00B00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55C" w:rsidRDefault="00D8755C" w:rsidP="00B00BF3">
      <w:r>
        <w:separator/>
      </w:r>
    </w:p>
  </w:footnote>
  <w:footnote w:type="continuationSeparator" w:id="1">
    <w:p w:rsidR="00D8755C" w:rsidRDefault="00D8755C" w:rsidP="00B00B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BF3" w:rsidRDefault="00800BA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5"/>
        <w:rFonts w:hint="eastAsia"/>
        <w:b w:val="0"/>
      </w:rPr>
      <w:t>表格编号：</w:t>
    </w:r>
    <w:r w:rsidR="00D232EC">
      <w:rPr>
        <w:rStyle w:val="a5"/>
        <w:rFonts w:hint="eastAsia"/>
        <w:b w:val="0"/>
      </w:rPr>
      <w:t>WJ-JL- CX12-01-2025</w:t>
    </w:r>
  </w:p>
  <w:p w:rsidR="00B00BF3" w:rsidRDefault="00800BA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kxZWNmYWMxNDRiYzg1NDc2MThkMTU3MzFiNDBkMDMifQ=="/>
  </w:docVars>
  <w:rsids>
    <w:rsidRoot w:val="000C595B"/>
    <w:rsid w:val="00066AE8"/>
    <w:rsid w:val="000A0889"/>
    <w:rsid w:val="000C595B"/>
    <w:rsid w:val="0016004B"/>
    <w:rsid w:val="00241455"/>
    <w:rsid w:val="00264B0A"/>
    <w:rsid w:val="002F6039"/>
    <w:rsid w:val="0031719E"/>
    <w:rsid w:val="00322FB4"/>
    <w:rsid w:val="003758A6"/>
    <w:rsid w:val="003C5808"/>
    <w:rsid w:val="00493B91"/>
    <w:rsid w:val="005255D1"/>
    <w:rsid w:val="00571A20"/>
    <w:rsid w:val="005C4FFA"/>
    <w:rsid w:val="0069498B"/>
    <w:rsid w:val="006A12D9"/>
    <w:rsid w:val="006E071E"/>
    <w:rsid w:val="00800BAD"/>
    <w:rsid w:val="00827AE2"/>
    <w:rsid w:val="008369AF"/>
    <w:rsid w:val="008A3B4E"/>
    <w:rsid w:val="008E003D"/>
    <w:rsid w:val="008E2E0A"/>
    <w:rsid w:val="00945B3C"/>
    <w:rsid w:val="009834AB"/>
    <w:rsid w:val="00992600"/>
    <w:rsid w:val="009E7199"/>
    <w:rsid w:val="00A34E7A"/>
    <w:rsid w:val="00A957B8"/>
    <w:rsid w:val="00AA31A0"/>
    <w:rsid w:val="00AE0838"/>
    <w:rsid w:val="00B00BF3"/>
    <w:rsid w:val="00B27A79"/>
    <w:rsid w:val="00B608CA"/>
    <w:rsid w:val="00C435C9"/>
    <w:rsid w:val="00C879A1"/>
    <w:rsid w:val="00CD4C64"/>
    <w:rsid w:val="00D169DF"/>
    <w:rsid w:val="00D232EC"/>
    <w:rsid w:val="00D54EB3"/>
    <w:rsid w:val="00D8755C"/>
    <w:rsid w:val="00DA0F6B"/>
    <w:rsid w:val="00DC2B22"/>
    <w:rsid w:val="00E24F61"/>
    <w:rsid w:val="00EE7228"/>
    <w:rsid w:val="00EE7908"/>
    <w:rsid w:val="00EF3923"/>
    <w:rsid w:val="00FF1F8F"/>
    <w:rsid w:val="00FF4C4E"/>
    <w:rsid w:val="066E63A4"/>
    <w:rsid w:val="07D000A4"/>
    <w:rsid w:val="0B3750A1"/>
    <w:rsid w:val="0E4C1442"/>
    <w:rsid w:val="107F5913"/>
    <w:rsid w:val="14175963"/>
    <w:rsid w:val="15D360FF"/>
    <w:rsid w:val="16834D6D"/>
    <w:rsid w:val="173A6D1D"/>
    <w:rsid w:val="1744793F"/>
    <w:rsid w:val="179651EB"/>
    <w:rsid w:val="1853036D"/>
    <w:rsid w:val="1B7D33E0"/>
    <w:rsid w:val="1CA100AB"/>
    <w:rsid w:val="1E041D1D"/>
    <w:rsid w:val="213451A0"/>
    <w:rsid w:val="22495203"/>
    <w:rsid w:val="255D6F20"/>
    <w:rsid w:val="2A55388F"/>
    <w:rsid w:val="2B7037C7"/>
    <w:rsid w:val="2E8579B4"/>
    <w:rsid w:val="322C1695"/>
    <w:rsid w:val="33942CE2"/>
    <w:rsid w:val="3A2261DB"/>
    <w:rsid w:val="3B801562"/>
    <w:rsid w:val="3C3C0F95"/>
    <w:rsid w:val="3EAC618D"/>
    <w:rsid w:val="3FF716ED"/>
    <w:rsid w:val="4018046A"/>
    <w:rsid w:val="42874436"/>
    <w:rsid w:val="4A654DF6"/>
    <w:rsid w:val="4A715D62"/>
    <w:rsid w:val="4F1254F3"/>
    <w:rsid w:val="518B5364"/>
    <w:rsid w:val="52EF6C87"/>
    <w:rsid w:val="548374E6"/>
    <w:rsid w:val="596B480F"/>
    <w:rsid w:val="5AEE2264"/>
    <w:rsid w:val="65387B4A"/>
    <w:rsid w:val="6C250681"/>
    <w:rsid w:val="6DAD52CC"/>
    <w:rsid w:val="70EE1855"/>
    <w:rsid w:val="79BF7270"/>
    <w:rsid w:val="7B267FC0"/>
    <w:rsid w:val="7F7849F0"/>
    <w:rsid w:val="7FD25B55"/>
    <w:rsid w:val="7FDF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BF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00B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00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00BF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00BF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00B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Company>Microsoft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23</cp:revision>
  <cp:lastPrinted>2018-08-01T02:02:00Z</cp:lastPrinted>
  <dcterms:created xsi:type="dcterms:W3CDTF">2017-12-28T01:47:00Z</dcterms:created>
  <dcterms:modified xsi:type="dcterms:W3CDTF">2024-12-31T02:11:00Z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D7A52367229E44C3B2284780A60B3A0F_13</vt:lpwstr>
  </property>
</Properties>
</file>